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46" w:rsidRDefault="00E94A46" w:rsidP="0065451B">
      <w:pPr>
        <w:pStyle w:val="SemEspaamento"/>
        <w:rPr>
          <w:lang w:val="pt-BR"/>
        </w:rPr>
      </w:pPr>
    </w:p>
    <w:p w:rsidR="001A4BE7" w:rsidRDefault="001A4BE7" w:rsidP="007B3D59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38"/>
      </w:tblGrid>
      <w:tr w:rsidR="001A4BE7" w:rsidRPr="00A71D6D" w:rsidTr="00FD1B06">
        <w:trPr>
          <w:trHeight w:val="730"/>
        </w:trPr>
        <w:tc>
          <w:tcPr>
            <w:tcW w:w="10238" w:type="dxa"/>
            <w:tcBorders>
              <w:bottom w:val="single" w:sz="4" w:space="0" w:color="auto"/>
            </w:tcBorders>
            <w:shd w:val="clear" w:color="auto" w:fill="92D050"/>
          </w:tcPr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PAUTA DA </w:t>
            </w:r>
            <w:r w:rsidR="00741302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7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ª REUNIÃO ORDINÁRIA DA </w:t>
            </w:r>
          </w:p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COMISSÃO INTERGESTORES REGIONAL ARAGUAIA XINGU </w:t>
            </w:r>
          </w:p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DO ESTADO DE MATO GROSSO</w:t>
            </w:r>
          </w:p>
        </w:tc>
      </w:tr>
      <w:tr w:rsidR="001A4BE7" w:rsidRPr="00D0577E" w:rsidTr="00FD1B06">
        <w:tc>
          <w:tcPr>
            <w:tcW w:w="10238" w:type="dxa"/>
            <w:shd w:val="clear" w:color="auto" w:fill="FFFFFF"/>
          </w:tcPr>
          <w:p w:rsidR="001A4BE7" w:rsidRPr="00413C9D" w:rsidRDefault="001A4BE7" w:rsidP="0074130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DATA: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41302">
              <w:rPr>
                <w:rFonts w:ascii="Times New Roman" w:hAnsi="Times New Roman"/>
                <w:sz w:val="22"/>
                <w:szCs w:val="22"/>
              </w:rPr>
              <w:t>27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 w:rsidR="00741302">
              <w:rPr>
                <w:rFonts w:ascii="Times New Roman" w:hAnsi="Times New Roman"/>
                <w:sz w:val="22"/>
                <w:szCs w:val="22"/>
              </w:rPr>
              <w:t>Novembro</w:t>
            </w:r>
            <w:proofErr w:type="spellEnd"/>
            <w:r w:rsidR="00413C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>de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1A4BE7" w:rsidRPr="00A71D6D" w:rsidTr="00FD1B06">
        <w:tc>
          <w:tcPr>
            <w:tcW w:w="10238" w:type="dxa"/>
            <w:shd w:val="clear" w:color="auto" w:fill="FFFFFF"/>
          </w:tcPr>
          <w:p w:rsidR="001A4BE7" w:rsidRPr="001A4BE7" w:rsidRDefault="001A4BE7" w:rsidP="00FF42E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LOCA</w:t>
            </w:r>
            <w:r w:rsidR="0065451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L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:</w:t>
            </w:r>
            <w:r w:rsidRPr="001A4BE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Município de Porto Alegre do Norte</w:t>
            </w:r>
          </w:p>
        </w:tc>
      </w:tr>
      <w:tr w:rsidR="001A4BE7" w:rsidRPr="00D0577E" w:rsidTr="00FD1B06">
        <w:trPr>
          <w:trHeight w:val="287"/>
        </w:trPr>
        <w:tc>
          <w:tcPr>
            <w:tcW w:w="10238" w:type="dxa"/>
            <w:shd w:val="clear" w:color="auto" w:fill="FFFFFF"/>
          </w:tcPr>
          <w:p w:rsidR="001A4BE7" w:rsidRPr="00D0577E" w:rsidRDefault="001A4BE7" w:rsidP="0074130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HORÁRIO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741302">
              <w:rPr>
                <w:rFonts w:ascii="Times New Roman" w:hAnsi="Times New Roman"/>
                <w:sz w:val="22"/>
                <w:szCs w:val="22"/>
              </w:rPr>
              <w:t>08</w:t>
            </w:r>
            <w:r>
              <w:rPr>
                <w:rFonts w:ascii="Times New Roman" w:hAnsi="Times New Roman"/>
                <w:sz w:val="22"/>
                <w:szCs w:val="22"/>
              </w:rPr>
              <w:t>h30min</w:t>
            </w:r>
          </w:p>
        </w:tc>
      </w:tr>
    </w:tbl>
    <w:p w:rsidR="001A4BE7" w:rsidRPr="00D0577E" w:rsidRDefault="001A4BE7" w:rsidP="001A4BE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4"/>
      </w:tblGrid>
      <w:tr w:rsidR="001A4BE7" w:rsidRPr="00A71D6D" w:rsidTr="00FD1B06">
        <w:tc>
          <w:tcPr>
            <w:tcW w:w="10204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I. CONFERÊNCIA DE </w:t>
            </w:r>
            <w:r w:rsidRPr="001A4BE7"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  <w:t>QUORUM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E ABERTURA</w:t>
            </w:r>
          </w:p>
        </w:tc>
      </w:tr>
    </w:tbl>
    <w:p w:rsidR="001A4BE7" w:rsidRPr="001A4BE7" w:rsidRDefault="001A4BE7" w:rsidP="001A4BE7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rPr>
          <w:trHeight w:val="70"/>
        </w:trPr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II. INFORMES</w:t>
            </w:r>
          </w:p>
        </w:tc>
      </w:tr>
      <w:tr w:rsidR="001A4BE7" w:rsidRPr="00D0577E" w:rsidTr="00FD1B06">
        <w:tc>
          <w:tcPr>
            <w:tcW w:w="10240" w:type="dxa"/>
          </w:tcPr>
          <w:p w:rsidR="001A4BE7" w:rsidRPr="00D0577E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sz w:val="22"/>
                <w:szCs w:val="22"/>
              </w:rPr>
              <w:t xml:space="preserve">COSEMS; </w:t>
            </w:r>
          </w:p>
          <w:p w:rsidR="001A4BE7" w:rsidRPr="00D0577E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Direção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A4BE7" w:rsidRPr="007C7F1B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Atenção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 xml:space="preserve"> à </w:t>
            </w: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Saúde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>;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A4BE7" w:rsidRPr="00D0577E" w:rsidRDefault="001A4BE7" w:rsidP="001A4BE7">
            <w:pPr>
              <w:pStyle w:val="SemEspaamento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lang w:val="pt-BR"/>
              </w:rPr>
            </w:pPr>
            <w:r w:rsidRPr="00D0577E">
              <w:rPr>
                <w:rFonts w:ascii="Times New Roman" w:hAnsi="Times New Roman"/>
                <w:lang w:val="pt-BR"/>
              </w:rPr>
              <w:t>Vigilância em Saúde.</w:t>
            </w:r>
          </w:p>
        </w:tc>
      </w:tr>
    </w:tbl>
    <w:p w:rsidR="001A4BE7" w:rsidRPr="00D0577E" w:rsidRDefault="001A4BE7" w:rsidP="001A4BE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III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. APROVAÇÃO DE ATA</w:t>
            </w:r>
          </w:p>
        </w:tc>
      </w:tr>
      <w:tr w:rsidR="002B3A38" w:rsidRPr="00A71D6D" w:rsidTr="00FD1B06">
        <w:tc>
          <w:tcPr>
            <w:tcW w:w="10240" w:type="dxa"/>
            <w:shd w:val="clear" w:color="auto" w:fill="FFFFFF"/>
          </w:tcPr>
          <w:p w:rsidR="002B3A38" w:rsidRPr="00413C9D" w:rsidRDefault="002B3A38" w:rsidP="002B3A3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13C9D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Ata da </w:t>
            </w:r>
            <w:r w:rsidR="00741302">
              <w:rPr>
                <w:rFonts w:ascii="Times New Roman" w:hAnsi="Times New Roman"/>
                <w:sz w:val="22"/>
                <w:szCs w:val="22"/>
                <w:lang w:val="pt-BR"/>
              </w:rPr>
              <w:t>6</w:t>
            </w:r>
            <w:r w:rsidRPr="00413C9D">
              <w:rPr>
                <w:rFonts w:ascii="Times New Roman" w:hAnsi="Times New Roman"/>
                <w:sz w:val="22"/>
                <w:szCs w:val="22"/>
                <w:lang w:val="pt-BR"/>
              </w:rPr>
              <w:t>ª Reunião Ordinária da CIR/ARA/XINGU</w:t>
            </w:r>
          </w:p>
        </w:tc>
      </w:tr>
    </w:tbl>
    <w:p w:rsidR="001A4BE7" w:rsidRPr="00413C9D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IV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. DEVOLUTIVAS</w:t>
            </w:r>
          </w:p>
        </w:tc>
      </w:tr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V. INCLUSÃO DE PAUTAS</w:t>
            </w:r>
          </w:p>
        </w:tc>
      </w:tr>
      <w:tr w:rsidR="001A4BE7" w:rsidRPr="00A71D6D" w:rsidTr="00FD1B06">
        <w:tc>
          <w:tcPr>
            <w:tcW w:w="10240" w:type="dxa"/>
            <w:shd w:val="clear" w:color="auto" w:fill="FFFFFF"/>
          </w:tcPr>
          <w:p w:rsidR="001A4BE7" w:rsidRPr="00732172" w:rsidRDefault="00732172" w:rsidP="0073217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1287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32172">
              <w:rPr>
                <w:rFonts w:ascii="Times New Roman" w:hAnsi="Times New Roman"/>
                <w:sz w:val="22"/>
                <w:szCs w:val="22"/>
                <w:lang w:val="pt-BR"/>
              </w:rPr>
              <w:t>- Academia da Saúde municipal de Porto Alegre do Norte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(Cadastro SIMOB)</w:t>
            </w:r>
          </w:p>
        </w:tc>
      </w:tr>
      <w:tr w:rsidR="00AF3E19" w:rsidRPr="00A71D6D" w:rsidTr="00FD1B06">
        <w:tc>
          <w:tcPr>
            <w:tcW w:w="10240" w:type="dxa"/>
            <w:shd w:val="clear" w:color="auto" w:fill="FFFFFF"/>
          </w:tcPr>
          <w:p w:rsidR="00AF3E19" w:rsidRPr="00732172" w:rsidRDefault="00AF3E19" w:rsidP="00AF3E1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1287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-</w:t>
            </w:r>
            <w:r w:rsidRPr="00732172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Academia da Saúde municipal de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Confresa (Cadastro SIMOB)</w:t>
            </w:r>
          </w:p>
        </w:tc>
      </w:tr>
      <w:tr w:rsidR="00A71D6D" w:rsidRPr="00A71D6D" w:rsidTr="00FD1B06">
        <w:tc>
          <w:tcPr>
            <w:tcW w:w="10240" w:type="dxa"/>
            <w:shd w:val="clear" w:color="auto" w:fill="FFFFFF"/>
          </w:tcPr>
          <w:p w:rsidR="00A71D6D" w:rsidRDefault="00A71D6D" w:rsidP="00A71D6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1287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- </w:t>
            </w:r>
            <w:r w:rsidRPr="00732172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Academia da Saúde municipal de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Santa Terezinha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(Cadastro SIMOB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)</w:t>
            </w:r>
            <w:bookmarkStart w:id="0" w:name="_GoBack"/>
            <w:bookmarkEnd w:id="0"/>
          </w:p>
        </w:tc>
      </w:tr>
    </w:tbl>
    <w:p w:rsidR="001A4BE7" w:rsidRPr="00732172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1A4BE7" w:rsidRPr="00A71D6D" w:rsidTr="00FD1B06">
        <w:tc>
          <w:tcPr>
            <w:tcW w:w="10240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VI. TEMA PARA APRESENTAÇÃO E PACTUAÇÃO:</w:t>
            </w:r>
          </w:p>
        </w:tc>
      </w:tr>
      <w:tr w:rsidR="001A4BE7" w:rsidRPr="00A71D6D" w:rsidTr="00FD1B06">
        <w:tc>
          <w:tcPr>
            <w:tcW w:w="10240" w:type="dxa"/>
            <w:shd w:val="clear" w:color="auto" w:fill="FFFFFF"/>
          </w:tcPr>
          <w:p w:rsidR="001A4BE7" w:rsidRPr="001A4BE7" w:rsidRDefault="00A71D6D" w:rsidP="00637DB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P.O CIR-ARA-XINGU - </w:t>
            </w:r>
            <w:r w:rsidR="00413C9D">
              <w:rPr>
                <w:rFonts w:ascii="Times New Roman" w:hAnsi="Times New Roman"/>
                <w:lang w:val="pt-BR"/>
              </w:rPr>
              <w:t>PPI (Programação Pactuada Integrada)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1A4BE7" w:rsidRPr="00A71D6D" w:rsidTr="00FD1B06">
        <w:tc>
          <w:tcPr>
            <w:tcW w:w="10240" w:type="dxa"/>
            <w:shd w:val="clear" w:color="auto" w:fill="FFFFFF"/>
          </w:tcPr>
          <w:p w:rsidR="001A4BE7" w:rsidRPr="001A4BE7" w:rsidRDefault="00A71D6D" w:rsidP="007413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P.O CIR-ARA-XINGU- </w:t>
            </w:r>
            <w:r w:rsidR="00741302">
              <w:rPr>
                <w:rFonts w:ascii="Times New Roman" w:hAnsi="Times New Roman"/>
                <w:lang w:val="pt-BR"/>
              </w:rPr>
              <w:t>Pactuação CITOPATOLOGICO</w:t>
            </w:r>
          </w:p>
        </w:tc>
      </w:tr>
      <w:tr w:rsidR="00EE7BAF" w:rsidRPr="00741302" w:rsidTr="00FD1B06">
        <w:tc>
          <w:tcPr>
            <w:tcW w:w="10240" w:type="dxa"/>
            <w:shd w:val="clear" w:color="auto" w:fill="FFFFFF"/>
          </w:tcPr>
          <w:p w:rsidR="00EE7BAF" w:rsidRDefault="00741302" w:rsidP="007413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VISA</w:t>
            </w:r>
            <w:r w:rsidR="009B74FA">
              <w:rPr>
                <w:rFonts w:ascii="Times New Roman" w:hAnsi="Times New Roman"/>
                <w:lang w:val="pt-BR"/>
              </w:rPr>
              <w:t xml:space="preserve"> (descentralização)</w:t>
            </w:r>
          </w:p>
        </w:tc>
      </w:tr>
      <w:tr w:rsidR="002B2EBA" w:rsidRPr="00741302" w:rsidTr="00FD1B06">
        <w:tc>
          <w:tcPr>
            <w:tcW w:w="10240" w:type="dxa"/>
            <w:shd w:val="clear" w:color="auto" w:fill="FFFFFF"/>
          </w:tcPr>
          <w:p w:rsidR="002B2EBA" w:rsidRDefault="002B2EBA" w:rsidP="00741302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CIES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A4BE7" w:rsidRPr="00A71D6D" w:rsidTr="00FD1B06">
        <w:tc>
          <w:tcPr>
            <w:tcW w:w="10314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VII. PACTUAÇÃO RESOLUÇÃO CIR/MT: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229"/>
        <w:gridCol w:w="2475"/>
      </w:tblGrid>
      <w:tr w:rsidR="001A4BE7" w:rsidRPr="00A71D6D" w:rsidTr="00FD1B06">
        <w:tc>
          <w:tcPr>
            <w:tcW w:w="554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7229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475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1A4BE7" w:rsidRPr="00A71D6D" w:rsidTr="00FD1B06">
        <w:tc>
          <w:tcPr>
            <w:tcW w:w="554" w:type="dxa"/>
            <w:shd w:val="clear" w:color="auto" w:fill="FFFFFF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7229" w:type="dxa"/>
            <w:shd w:val="clear" w:color="auto" w:fill="FFFFFF"/>
          </w:tcPr>
          <w:p w:rsidR="001A4BE7" w:rsidRPr="00D0577E" w:rsidRDefault="001A4BE7" w:rsidP="001A4BE7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</w:tcPr>
          <w:p w:rsidR="001A4BE7" w:rsidRPr="001A4BE7" w:rsidRDefault="001A4BE7" w:rsidP="001A4B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A4BE7" w:rsidRPr="00A71D6D" w:rsidTr="00FD1B06">
        <w:tc>
          <w:tcPr>
            <w:tcW w:w="10238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VIII. PACTUAÇÃO PROPOSIÇÃO OPERACIONAL CIR/MT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1A4BE7" w:rsidRPr="001A4BE7" w:rsidRDefault="001A4BE7" w:rsidP="001A4BE7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1A4BE7" w:rsidRPr="001A4BE7" w:rsidRDefault="001A4BE7" w:rsidP="007B3D59">
      <w:pPr>
        <w:rPr>
          <w:lang w:val="pt-BR"/>
        </w:rPr>
      </w:pPr>
    </w:p>
    <w:sectPr w:rsidR="001A4BE7" w:rsidRPr="001A4BE7" w:rsidSect="001A4BE7">
      <w:headerReference w:type="default" r:id="rId9"/>
      <w:footerReference w:type="default" r:id="rId10"/>
      <w:pgSz w:w="11906" w:h="16838"/>
      <w:pgMar w:top="1701" w:right="707" w:bottom="1134" w:left="709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34" w:rsidRDefault="00E27734">
      <w:pPr>
        <w:spacing w:after="0" w:line="240" w:lineRule="auto"/>
      </w:pPr>
      <w:r>
        <w:separator/>
      </w:r>
    </w:p>
  </w:endnote>
  <w:endnote w:type="continuationSeparator" w:id="0">
    <w:p w:rsidR="00E27734" w:rsidRDefault="00E2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09" w:rsidRDefault="002F2493">
    <w:pPr>
      <w:pStyle w:val="Rodap"/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2pt;height:44.4pt" o:ole="">
          <v:imagedata r:id="rId1" o:title=""/>
        </v:shape>
        <o:OLEObject Type="Embed" ProgID="PBrush" ShapeID="_x0000_i1025" DrawAspect="Content" ObjectID="_160491192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34" w:rsidRDefault="00E27734">
      <w:pPr>
        <w:spacing w:after="0" w:line="240" w:lineRule="auto"/>
      </w:pPr>
      <w:r>
        <w:separator/>
      </w:r>
    </w:p>
  </w:footnote>
  <w:footnote w:type="continuationSeparator" w:id="0">
    <w:p w:rsidR="00E27734" w:rsidRDefault="00E2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59" w:rsidRPr="007B3D59" w:rsidRDefault="001A4BE7" w:rsidP="007B3D59">
    <w:pPr>
      <w:pStyle w:val="Cabealho"/>
      <w:spacing w:after="0" w:line="240" w:lineRule="auto"/>
      <w:jc w:val="right"/>
      <w:rPr>
        <w:rFonts w:ascii="Calibri" w:eastAsia="Times New Roman" w:hAnsi="Calibri" w:cs="Times New Roman"/>
        <w:b/>
        <w:lang w:val="pt-BR" w:eastAsia="en-US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783D6E6" wp14:editId="47D82F17">
          <wp:simplePos x="0" y="0"/>
          <wp:positionH relativeFrom="column">
            <wp:posOffset>-549275</wp:posOffset>
          </wp:positionH>
          <wp:positionV relativeFrom="paragraph">
            <wp:posOffset>-489585</wp:posOffset>
          </wp:positionV>
          <wp:extent cx="7560310" cy="10888980"/>
          <wp:effectExtent l="0" t="0" r="2540" b="7620"/>
          <wp:wrapNone/>
          <wp:docPr id="2" name="Imagem 2" descr="Timbrado_TEMP_BAS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ado_TEMP_BASE_A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888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B3D59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B9350A8" wp14:editId="6D8A2BEC">
          <wp:simplePos x="0" y="0"/>
          <wp:positionH relativeFrom="column">
            <wp:posOffset>-462915</wp:posOffset>
          </wp:positionH>
          <wp:positionV relativeFrom="paragraph">
            <wp:posOffset>-165735</wp:posOffset>
          </wp:positionV>
          <wp:extent cx="3490595" cy="655320"/>
          <wp:effectExtent l="0" t="0" r="0" b="0"/>
          <wp:wrapNone/>
          <wp:docPr id="4" name="Imagem 4" descr="C:\Users\User\Documents\DVD-GCOM\JPG\assinaturas_temporarias_secretarias\assinaturas_temporarias_ses.pngassinaturas_temporarias_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s.pngassinaturas_temporarias_ses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05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59" w:rsidRPr="007B3D59">
      <w:rPr>
        <w:rFonts w:ascii="Arial" w:eastAsia="Times New Roman" w:hAnsi="Arial" w:cs="Arial"/>
        <w:b/>
        <w:lang w:val="pt-BR" w:eastAsia="en-US"/>
      </w:rPr>
      <w:t>COMISSÃO INTERGESTORES REGIONAL ARAGUAIA XINGU- MT</w:t>
    </w:r>
  </w:p>
  <w:p w:rsidR="007B3D59" w:rsidRPr="007B3D59" w:rsidRDefault="000E722B" w:rsidP="000E722B">
    <w:pPr>
      <w:tabs>
        <w:tab w:val="center" w:pos="4320"/>
        <w:tab w:val="right" w:pos="8640"/>
      </w:tabs>
      <w:spacing w:after="0" w:line="240" w:lineRule="auto"/>
      <w:ind w:left="3375"/>
      <w:jc w:val="center"/>
      <w:rPr>
        <w:rFonts w:ascii="Calibri" w:eastAsia="Times New Roman" w:hAnsi="Calibri" w:cs="Times New Roman"/>
        <w:b/>
        <w:lang w:val="pt-BR" w:eastAsia="en-US"/>
      </w:rPr>
    </w:pPr>
    <w:r>
      <w:rPr>
        <w:rFonts w:ascii="Calibri" w:eastAsia="Times New Roman" w:hAnsi="Calibri" w:cs="Times New Roman"/>
        <w:b/>
        <w:lang w:val="pt-BR" w:eastAsia="en-US"/>
      </w:rPr>
      <w:t xml:space="preserve">           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Rua Bela Vi</w:t>
    </w:r>
    <w:r w:rsidR="007B3D59">
      <w:rPr>
        <w:rFonts w:ascii="Calibri" w:eastAsia="Times New Roman" w:hAnsi="Calibri" w:cs="Times New Roman"/>
        <w:b/>
        <w:lang w:val="pt-BR" w:eastAsia="en-US"/>
      </w:rPr>
      <w:t xml:space="preserve">sta, 222 – Setor das Palmeiras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CEP: 78.655-</w:t>
    </w:r>
    <w:proofErr w:type="gramStart"/>
    <w:r w:rsidR="007B3D59" w:rsidRPr="007B3D59">
      <w:rPr>
        <w:rFonts w:ascii="Calibri" w:eastAsia="Times New Roman" w:hAnsi="Calibri" w:cs="Times New Roman"/>
        <w:b/>
        <w:lang w:val="pt-BR" w:eastAsia="en-US"/>
      </w:rPr>
      <w:t>000</w:t>
    </w:r>
    <w:proofErr w:type="gramEnd"/>
  </w:p>
  <w:p w:rsidR="007B3D59" w:rsidRPr="007B3D59" w:rsidRDefault="000E722B" w:rsidP="000E722B">
    <w:pPr>
      <w:tabs>
        <w:tab w:val="center" w:pos="4320"/>
        <w:tab w:val="right" w:pos="8640"/>
      </w:tabs>
      <w:spacing w:after="0" w:line="240" w:lineRule="auto"/>
      <w:ind w:left="3375"/>
      <w:jc w:val="center"/>
      <w:rPr>
        <w:rFonts w:ascii="Calibri" w:eastAsia="Times New Roman" w:hAnsi="Calibri" w:cs="Times New Roman"/>
        <w:b/>
        <w:lang w:val="pt-BR" w:eastAsia="en-US"/>
      </w:rPr>
    </w:pPr>
    <w:r>
      <w:rPr>
        <w:rFonts w:ascii="Calibri" w:eastAsia="Times New Roman" w:hAnsi="Calibri" w:cs="Times New Roman"/>
        <w:b/>
        <w:lang w:val="pt-BR" w:eastAsia="en-US"/>
      </w:rPr>
      <w:t xml:space="preserve">                  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Porto Alegre do Norte/MT</w:t>
    </w:r>
  </w:p>
  <w:p w:rsidR="00531A09" w:rsidRDefault="00531A0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022"/>
    <w:multiLevelType w:val="hybridMultilevel"/>
    <w:tmpl w:val="67548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048E"/>
    <w:multiLevelType w:val="hybridMultilevel"/>
    <w:tmpl w:val="A900157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F45567"/>
    <w:multiLevelType w:val="hybridMultilevel"/>
    <w:tmpl w:val="0BFAF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4377"/>
    <w:rsid w:val="00096FF0"/>
    <w:rsid w:val="000D2791"/>
    <w:rsid w:val="000E11BD"/>
    <w:rsid w:val="000E722B"/>
    <w:rsid w:val="00152C8A"/>
    <w:rsid w:val="001A4BE7"/>
    <w:rsid w:val="001D22F3"/>
    <w:rsid w:val="001E735C"/>
    <w:rsid w:val="00257F23"/>
    <w:rsid w:val="002A4E92"/>
    <w:rsid w:val="002B2EBA"/>
    <w:rsid w:val="002B3A38"/>
    <w:rsid w:val="002F2493"/>
    <w:rsid w:val="00371255"/>
    <w:rsid w:val="003F4698"/>
    <w:rsid w:val="00413C9D"/>
    <w:rsid w:val="004C1C6F"/>
    <w:rsid w:val="004E42A8"/>
    <w:rsid w:val="005003A2"/>
    <w:rsid w:val="00506177"/>
    <w:rsid w:val="00531A09"/>
    <w:rsid w:val="005E0C0C"/>
    <w:rsid w:val="00637DBC"/>
    <w:rsid w:val="0064443F"/>
    <w:rsid w:val="0065451B"/>
    <w:rsid w:val="00732172"/>
    <w:rsid w:val="00741302"/>
    <w:rsid w:val="007821F0"/>
    <w:rsid w:val="007B3D59"/>
    <w:rsid w:val="00820518"/>
    <w:rsid w:val="008412B6"/>
    <w:rsid w:val="00852591"/>
    <w:rsid w:val="00870761"/>
    <w:rsid w:val="008C0AF0"/>
    <w:rsid w:val="00926859"/>
    <w:rsid w:val="0097066E"/>
    <w:rsid w:val="009A56EF"/>
    <w:rsid w:val="009B74FA"/>
    <w:rsid w:val="009C2688"/>
    <w:rsid w:val="00A27435"/>
    <w:rsid w:val="00A420F1"/>
    <w:rsid w:val="00A71D6D"/>
    <w:rsid w:val="00A81EFB"/>
    <w:rsid w:val="00AF3E19"/>
    <w:rsid w:val="00B2066F"/>
    <w:rsid w:val="00C2694F"/>
    <w:rsid w:val="00C55B6B"/>
    <w:rsid w:val="00C70D62"/>
    <w:rsid w:val="00C81944"/>
    <w:rsid w:val="00CC3BCE"/>
    <w:rsid w:val="00CD4A80"/>
    <w:rsid w:val="00CD74E4"/>
    <w:rsid w:val="00E215DF"/>
    <w:rsid w:val="00E2420C"/>
    <w:rsid w:val="00E27734"/>
    <w:rsid w:val="00E504C2"/>
    <w:rsid w:val="00E94A46"/>
    <w:rsid w:val="00EA63AE"/>
    <w:rsid w:val="00EE7BAF"/>
    <w:rsid w:val="00FF42EF"/>
    <w:rsid w:val="020F3D88"/>
    <w:rsid w:val="03BA70E7"/>
    <w:rsid w:val="045C02AF"/>
    <w:rsid w:val="05131176"/>
    <w:rsid w:val="0B2D24C8"/>
    <w:rsid w:val="0BC129B3"/>
    <w:rsid w:val="0EBF5829"/>
    <w:rsid w:val="0ED4104E"/>
    <w:rsid w:val="1706314D"/>
    <w:rsid w:val="17F42F07"/>
    <w:rsid w:val="1ED6699E"/>
    <w:rsid w:val="2CCA3B85"/>
    <w:rsid w:val="2EEE4716"/>
    <w:rsid w:val="308C0496"/>
    <w:rsid w:val="3B2B7E23"/>
    <w:rsid w:val="3B604C86"/>
    <w:rsid w:val="3ED67303"/>
    <w:rsid w:val="3F95492A"/>
    <w:rsid w:val="42DE3007"/>
    <w:rsid w:val="46DC450B"/>
    <w:rsid w:val="51416211"/>
    <w:rsid w:val="57D24AEE"/>
    <w:rsid w:val="58B25724"/>
    <w:rsid w:val="5C3F78F3"/>
    <w:rsid w:val="5F4D4B55"/>
    <w:rsid w:val="620D327E"/>
    <w:rsid w:val="62543D31"/>
    <w:rsid w:val="69897BFA"/>
    <w:rsid w:val="6CB3117E"/>
    <w:rsid w:val="6F44389D"/>
    <w:rsid w:val="741518CA"/>
    <w:rsid w:val="764D771B"/>
    <w:rsid w:val="7A7D0CD4"/>
    <w:rsid w:val="7D0D1307"/>
    <w:rsid w:val="7EF75B36"/>
    <w:rsid w:val="7F484377"/>
    <w:rsid w:val="7F7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E94A46"/>
    <w:rPr>
      <w:b/>
      <w:bCs/>
    </w:rPr>
  </w:style>
  <w:style w:type="paragraph" w:styleId="NormalWeb">
    <w:name w:val="Normal (Web)"/>
    <w:basedOn w:val="Normal"/>
    <w:uiPriority w:val="99"/>
    <w:unhideWhenUsed/>
    <w:rsid w:val="001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qFormat/>
    <w:rsid w:val="001A4BE7"/>
    <w:pPr>
      <w:spacing w:after="0" w:line="240" w:lineRule="auto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Textodebalo">
    <w:name w:val="Balloon Text"/>
    <w:basedOn w:val="Normal"/>
    <w:link w:val="TextodebaloChar"/>
    <w:rsid w:val="0063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7DBC"/>
    <w:rPr>
      <w:rFonts w:ascii="Tahoma" w:hAnsi="Tahoma" w:cs="Tahoma"/>
      <w:sz w:val="16"/>
      <w:szCs w:val="16"/>
      <w:lang w:val="en-US" w:eastAsia="zh-CN"/>
    </w:rPr>
  </w:style>
  <w:style w:type="paragraph" w:styleId="PargrafodaLista">
    <w:name w:val="List Paragraph"/>
    <w:basedOn w:val="Normal"/>
    <w:uiPriority w:val="99"/>
    <w:rsid w:val="0063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E94A46"/>
    <w:rPr>
      <w:b/>
      <w:bCs/>
    </w:rPr>
  </w:style>
  <w:style w:type="paragraph" w:styleId="NormalWeb">
    <w:name w:val="Normal (Web)"/>
    <w:basedOn w:val="Normal"/>
    <w:uiPriority w:val="99"/>
    <w:unhideWhenUsed/>
    <w:rsid w:val="001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qFormat/>
    <w:rsid w:val="001A4BE7"/>
    <w:pPr>
      <w:spacing w:after="0" w:line="240" w:lineRule="auto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styleId="Textodebalo">
    <w:name w:val="Balloon Text"/>
    <w:basedOn w:val="Normal"/>
    <w:link w:val="TextodebaloChar"/>
    <w:rsid w:val="0063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37DBC"/>
    <w:rPr>
      <w:rFonts w:ascii="Tahoma" w:hAnsi="Tahoma" w:cs="Tahoma"/>
      <w:sz w:val="16"/>
      <w:szCs w:val="16"/>
      <w:lang w:val="en-US" w:eastAsia="zh-CN"/>
    </w:rPr>
  </w:style>
  <w:style w:type="paragraph" w:styleId="PargrafodaLista">
    <w:name w:val="List Paragraph"/>
    <w:basedOn w:val="Normal"/>
    <w:uiPriority w:val="99"/>
    <w:rsid w:val="0063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de Lourdes Regis Araújo</cp:lastModifiedBy>
  <cp:revision>27</cp:revision>
  <cp:lastPrinted>2018-07-19T15:24:00Z</cp:lastPrinted>
  <dcterms:created xsi:type="dcterms:W3CDTF">2018-07-13T14:25:00Z</dcterms:created>
  <dcterms:modified xsi:type="dcterms:W3CDTF">2018-11-28T14:06:00Z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